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0D0" w:rsidRPr="007260D0" w:rsidRDefault="007260D0" w:rsidP="007260D0">
      <w:pPr>
        <w:spacing w:after="0" w:line="240" w:lineRule="auto"/>
        <w:rPr>
          <w:rFonts w:ascii="PT Astra Serif" w:eastAsia="Times New Roman" w:hAnsi="PT Astra Serif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  <w:r w:rsidRPr="007260D0">
        <w:rPr>
          <w:rFonts w:ascii="PT Astra Serif" w:eastAsia="Times New Roman" w:hAnsi="PT Astra Serif" w:cs="Times New Roman"/>
          <w:color w:val="212529"/>
          <w:sz w:val="24"/>
          <w:szCs w:val="24"/>
          <w:lang w:eastAsia="ru-RU"/>
        </w:rPr>
        <w:t>Витамин D</w:t>
      </w:r>
    </w:p>
    <w:p w:rsidR="007260D0" w:rsidRPr="007260D0" w:rsidRDefault="007260D0" w:rsidP="007260D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260D0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449293" cy="3625009"/>
            <wp:effectExtent l="0" t="0" r="8890" b="0"/>
            <wp:docPr id="1" name="Рисунок 1" descr="https://admin.cgon.ru/storage/Lq1iHOf0bWtzEnM2SEB0zrSpaokGxFFFhRPTnj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Lq1iHOf0bWtzEnM2SEB0zrSpaokGxFFFhRPTnjJ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005" cy="362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0D0" w:rsidRPr="00844361" w:rsidRDefault="007260D0" w:rsidP="00844361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 всём мире примерно 1 миллиард человек имеет недостаточный уровень витамина D в крови.</w:t>
      </w:r>
    </w:p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Дефицит витамина D признан глобальной проблемой с множеством последствий для здоровья. Его связывают с ухудшением состояния костной ткани, раком молочной железы, толстой кишки, предстательной железы, болезнями сердца, депрессией, увеличением веса и другими заболеваниями. Исследования показывают, что люди с нормальным уровнем витамина D имеют меньший риск развития этих заболеваний.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Витамин D играет важную роль в поддержании здоровья.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Помогает организму усваивать кальций и фосфор, что необходимо для развития, функционирования и поддержания здоровья костей — для профилактики рахита у детей и остеопороза у взрослых. Рахит — заболевание, которое нарушает развитие костей и зубов у детей, при котором возникает деформация скелета. При остеопорозе кости становятся хрупкими и склонными к переломам.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Полезное действие витамина D не ограничивается здоровьем опорно-двигательного аппарата. Он снижает риск сердечно-сосудистых заболеваний — инфаркта, инсульта, гипертонической болезни, вероятности развития рассеянного склероза, тяжёлого течения инфекционных заболеваний. Иммунная система нуждается в витамине D для борьбы с бактериями и вирусами. Он нужен мышцам, чтобы двигаться, нервам, чтобы передавать сигналы телу. 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Люди с избыточной массой тела имеют больше шансов на низкий уровень витамина D.</w:t>
      </w:r>
    </w:p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Откуда в организме берётся витамин D?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Организм вырабатывает витамин D под воздействием УФ-лучей, попадающих на кожу, но многим этого недостаточно: кто-то живёт в местах, где солнечный свет ограничен в холодное время года, кто-то мало находится на солнце из-за того, что большую часть времени проводит в помещении.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Ещё один источник витамина D — пища: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жирная рыба – лосось, сардины, сельдь и скумбрия,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говядина, печень,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печень трески,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яичные желтки,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сыр,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молоко, обогащённое витамином D.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все могут удовлетворить минимальную потребность в витамине D с помощью питания. </w:t>
      </w:r>
    </w:p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Как узнать какой уровень витамина D в организме?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настоящее время основной показатель уровня витамина D в организме — концентрация 25(OH)D в сыворотке крови.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Интерпретация концентраций 25(OH)D, принимаемая Российской ассоциацией эндокринологов. </w:t>
      </w:r>
    </w:p>
    <w:tbl>
      <w:tblPr>
        <w:tblW w:w="9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0"/>
        <w:gridCol w:w="4560"/>
      </w:tblGrid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Уровни 25(OH)D в крови, нг/мл (нмоль/л) 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Выраженный дефицит витамина D 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&lt;10 нг/мл (&lt; 25 нмоль/л)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tabs>
                <w:tab w:val="right" w:pos="4170"/>
              </w:tabs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витамина D</w:t>
            </w:r>
            <w:r w:rsidR="00844361"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&lt;20 нг/мл (&lt; 50 нмоль/л)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витамина D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≥20 и &lt;30 нг/мл (≥50 и &lt;75 нмоль/л)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уровни витамина D 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30-60 нг/мл (75-150 нмоль/л)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Адекватные уровни витамина D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30-100 нг/мл (75-250 нмоль/л)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с возможным проявлением токсичности витамина D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&gt;100 нг/мл (&gt;250 нмоль/л)</w:t>
            </w:r>
          </w:p>
        </w:tc>
      </w:tr>
    </w:tbl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Дефицит витамина D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Повышенному риску развития недостаточности витамина D подвержены: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Люди с аллергией на молоко или с непереносимостью лактозы, а также те, кто придерживается ово-вегетарианской или веганской диеты; 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Младенцы, находящиеся на грудном вскармливании. Содержание витамина D в грудном молоке зависит от уровня витамина D матери;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Пожилые люди — способность кожи синтезировать витамин D снижается с возрастом, они больше времени проводят в помещении, также у них может быть недостаточное потребление витамина с пищей.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Люди с тёмной кожей — большее количество пигмента меланина в эпидермальном слое снижает способность кожи вырабатывать витамин D под действием солнечного света;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Люди с заболеваниями, при которых всасывание жиров ограничено. Поскольку витамин D жирорастворимый, его всасывание зависит от способности кишечника усваивать пищевой жир. Мальабсорбция (нарушение усвоения) жиров может быть связана с некоторыми заболеваниями печени, муковисцидозом, целиакией, болезнью Крона и язвенным колитом.</w:t>
      </w:r>
    </w:p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Каковы признаки дефицита витамина D?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Симптомы дефицита витамина D у взрослых могут включать:</w:t>
      </w:r>
    </w:p>
    <w:p w:rsidR="007260D0" w:rsidRPr="00844361" w:rsidRDefault="007260D0" w:rsidP="008443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усталость, слабость, нарушение сна,</w:t>
      </w:r>
    </w:p>
    <w:p w:rsidR="007260D0" w:rsidRPr="00844361" w:rsidRDefault="007260D0" w:rsidP="008443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потерю аппетита,</w:t>
      </w:r>
    </w:p>
    <w:p w:rsidR="007260D0" w:rsidRPr="00844361" w:rsidRDefault="007260D0" w:rsidP="008443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сильную боль в суставах, мышцах, судороги,</w:t>
      </w:r>
    </w:p>
    <w:p w:rsidR="007260D0" w:rsidRPr="00844361" w:rsidRDefault="007260D0" w:rsidP="008443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стрессовые переломы.</w:t>
      </w:r>
    </w:p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Как же поддерживать нормальный уровень витамина D?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большинства людей лучший способ получить достаточное количество витамина D — это принимать его в виде лекарственных препаратов. 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Они могут содержать витамины D2 (эргокальциферол) или D3 (холекальциферол). Обе формы повышают уровень витамина D в крови, но D3 более эффективен, поэтому предпочтителен. 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Сегодня практически все лекарственные препараты и БАД содержат витамин D3.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 как витамин D жирорастворимый, он лучше всего усваивается, если принимать его вместе с продуктами, содержащими немного жира.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вам поставили диагноз дефицита витамина D, врач назначит лечение. Дозировка подбирается в зависимости от возраста и исходной концентрации 25(OH)D в сыворотке крови.</w:t>
      </w:r>
    </w:p>
    <w:p w:rsidR="007260D0" w:rsidRPr="00844361" w:rsidRDefault="007260D0" w:rsidP="00844361">
      <w:pPr>
        <w:spacing w:beforeAutospacing="1" w:after="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Избыток витамина D также опасен.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Избыточное количество витамина D токсично. Так как витамин D увеличивает всасывание кальция в желудочно-кишечном тракте, избыток витамина D приводит к выраженной гиперкальциемии, гиперкальциурии и высокому уровню 25(OH) в крови, что может привести к поражению почек в виде мочекаменной болезни.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Причина в большинстве случаев — бесконтрольный приём больших доз витамина D. Это вряд ли произойдёт из-за питания или пребывания на солнце, организм регулирует количество витамина D, вырабатываемого под воздействием солнца.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Интоксикация витамином D происходит, когда уровень его в крови поднимается выше 150 нг/мл (375 нмоль/л).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Симптомы: 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Тошнота,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Спутанность сознания,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Апатия,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Рвота,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 в животе,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Обезвоживание,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Повышенная жажда.</w:t>
      </w:r>
    </w:p>
    <w:p w:rsidR="007260D0" w:rsidRPr="00844361" w:rsidRDefault="007260D0" w:rsidP="00844361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i/>
          <w:iCs/>
          <w:color w:val="5E35B1"/>
          <w:sz w:val="24"/>
          <w:szCs w:val="24"/>
          <w:lang w:eastAsia="ru-RU"/>
        </w:rPr>
        <w:t>Не подбирайте самостоятельно дозировку витамина D ни себе, ни ребёнку, обратитесь к врачу!</w:t>
      </w:r>
    </w:p>
    <w:p w:rsidR="00BD289C" w:rsidRDefault="00BD289C">
      <w:pPr>
        <w:rPr>
          <w:sz w:val="24"/>
          <w:szCs w:val="24"/>
        </w:rPr>
      </w:pPr>
    </w:p>
    <w:p w:rsidR="007260D0" w:rsidRPr="007260D0" w:rsidRDefault="007260D0">
      <w:pPr>
        <w:rPr>
          <w:rFonts w:ascii="Times New Roman" w:hAnsi="Times New Roman" w:cs="Times New Roman"/>
          <w:sz w:val="20"/>
          <w:szCs w:val="20"/>
        </w:rPr>
      </w:pPr>
      <w:r w:rsidRPr="007260D0">
        <w:rPr>
          <w:rFonts w:ascii="Times New Roman" w:hAnsi="Times New Roman" w:cs="Times New Roman"/>
          <w:sz w:val="20"/>
          <w:szCs w:val="20"/>
        </w:rPr>
        <w:t>Источник:http://cgon.rospotrebnadzor.ru/</w:t>
      </w:r>
    </w:p>
    <w:sectPr w:rsidR="007260D0" w:rsidRPr="007260D0" w:rsidSect="007260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674BE"/>
    <w:multiLevelType w:val="multilevel"/>
    <w:tmpl w:val="CFFE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A672E8"/>
    <w:multiLevelType w:val="multilevel"/>
    <w:tmpl w:val="E32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58"/>
    <w:rsid w:val="00156C58"/>
    <w:rsid w:val="00286084"/>
    <w:rsid w:val="00360D9C"/>
    <w:rsid w:val="007260D0"/>
    <w:rsid w:val="00844361"/>
    <w:rsid w:val="00BD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7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Ильнар</cp:lastModifiedBy>
  <cp:revision>2</cp:revision>
  <dcterms:created xsi:type="dcterms:W3CDTF">2022-09-20T06:47:00Z</dcterms:created>
  <dcterms:modified xsi:type="dcterms:W3CDTF">2022-09-20T06:47:00Z</dcterms:modified>
</cp:coreProperties>
</file>